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8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Form N-PX Filer InformationUNITED STATES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SECURITIES AND EXCHANGE COMMISSION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OMB Number: 3235-0582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Washington, D.C. 20549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48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Form N-PX</w:t>
            </w:r>
          </w:p>
        </w:tc>
        <w:tc>
          <w:tcPr>
            <w:tcW w:w="5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FORM N-PX</w:t>
            </w: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ANNUAL REPORT OF PROXY VOTING RECORD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hours per response: 20.8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7090410</wp:posOffset>
            </wp:positionH>
            <wp:positionV relativeFrom="paragraph">
              <wp:posOffset>-482600</wp:posOffset>
            </wp:positionV>
            <wp:extent cx="3365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5349875</wp:posOffset>
            </wp:positionH>
            <wp:positionV relativeFrom="paragraph">
              <wp:posOffset>-482600</wp:posOffset>
            </wp:positionV>
            <wp:extent cx="33655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2" w:orient="portrait"/>
          <w:cols w:equalWidth="0" w:num="1">
            <w:col w:w="11200"/>
          </w:cols>
          <w:pgMar w:left="320" w:top="261" w:right="379" w:bottom="0" w:gutter="0" w:footer="0" w:header="0"/>
        </w:sect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Filer Information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Filer CIK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Filer CCC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 of Report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Are you a Registered Management Investment Company or an Institutional Manager?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Filer Investment Company Type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Is this a LIVE or TEST Filing?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Is this an electronic copy of an official filing submitted in paper format?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Submission Contact Information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Phone Number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E-mail Address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Notification Information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Notify via Filing Website only? </w:t>
      </w: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Cover Page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0001578987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********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06/30/2025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Registered Management Investment Company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Form N-2 Filer (Closed-End Investment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Company)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LIVE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46990</wp:posOffset>
            </wp:positionV>
            <wp:extent cx="128905" cy="128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0" w:lineRule="exact"/>
        <w:rPr>
          <w:sz w:val="24"/>
          <w:szCs w:val="24"/>
          <w:color w:val="auto"/>
        </w:rPr>
      </w:pPr>
    </w:p>
    <w:p>
      <w:pPr>
        <w:sectPr>
          <w:pgSz w:w="11900" w:h="16862" w:orient="portrait"/>
          <w:cols w:equalWidth="0" w:num="2">
            <w:col w:w="6560" w:space="440"/>
            <w:col w:w="4200"/>
          </w:cols>
          <w:pgMar w:left="320" w:top="261" w:right="379" w:bottom="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Name and address of reporting person: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40" w:right="10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reporting person (For registered management investment companies, provide exact name ArrowMark Financial Corp. of registrant as specified in charter)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4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Street 1</w:t>
            </w:r>
          </w:p>
        </w:tc>
        <w:tc>
          <w:tcPr>
            <w:tcW w:w="6320" w:type="dxa"/>
            <w:vAlign w:val="bottom"/>
          </w:tcPr>
          <w:p>
            <w:pPr>
              <w:ind w:left="398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100 FILLMORE STREET,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6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3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SUITE 325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1"/>
        </w:trPr>
        <w:tc>
          <w:tcPr>
            <w:tcW w:w="4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Street 2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3" w:lineRule="exact"/>
        <w:rPr>
          <w:sz w:val="24"/>
          <w:szCs w:val="24"/>
          <w:color w:val="auto"/>
        </w:rPr>
      </w:pPr>
    </w:p>
    <w:p>
      <w:pPr>
        <w:sectPr>
          <w:pgSz w:w="11900" w:h="16862" w:orient="portrait"/>
          <w:cols w:equalWidth="0" w:num="1">
            <w:col w:w="11200"/>
          </w:cols>
          <w:pgMar w:left="320" w:top="261" w:right="379" w:bottom="0" w:gutter="0" w:footer="0" w:header="0"/>
          <w:type w:val="continuous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State/Country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Zip code and zip code extension or foreign postal code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Telephone number of reporting person, including area code: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8"/>
        </w:trPr>
        <w:tc>
          <w:tcPr>
            <w:tcW w:w="4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i w:val="1"/>
                <w:iCs w:val="1"/>
                <w:color w:val="auto"/>
              </w:rPr>
              <w:t>Name and address of agent for service:</w:t>
            </w: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7"/>
        </w:trPr>
        <w:tc>
          <w:tcPr>
            <w:tcW w:w="4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Name of agent for service</w:t>
            </w:r>
          </w:p>
        </w:tc>
        <w:tc>
          <w:tcPr>
            <w:tcW w:w="33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Sanjai Bhonsle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Street 1</w:t>
            </w:r>
          </w:p>
        </w:tc>
        <w:tc>
          <w:tcPr>
            <w:tcW w:w="33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100 Fillmore Street, Suite 325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4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Street 2</w:t>
            </w: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City</w:t>
            </w:r>
          </w:p>
        </w:tc>
        <w:tc>
          <w:tcPr>
            <w:tcW w:w="33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Denver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State/Country</w:t>
            </w:r>
          </w:p>
        </w:tc>
        <w:tc>
          <w:tcPr>
            <w:tcW w:w="33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COLORADO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DENVER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COLORADO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80206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right="1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303-398-2929</w:t>
      </w:r>
    </w:p>
    <w:p>
      <w:pPr>
        <w:sectPr>
          <w:pgSz w:w="11900" w:h="16862" w:orient="portrait"/>
          <w:cols w:equalWidth="0" w:num="2">
            <w:col w:w="7940" w:space="720"/>
            <w:col w:w="2540"/>
          </w:cols>
          <w:pgMar w:left="320" w:top="261" w:right="379" w:bottom="0" w:gutter="0" w:footer="0" w:header="0"/>
          <w:type w:val="continuous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Zip code and zip code extension or foreign postal code </w:t>
      </w: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  <w:t>80206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 Period: Report for the year ended June 30, 2025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SEC Investment Company Act or Form 13F File Number: </w:t>
      </w: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  <w:t>811-22853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CRD Number (if any):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Other SEC File Number (if any):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Legal Entity Identifier (if any):</w:t>
            </w:r>
          </w:p>
        </w:tc>
        <w:tc>
          <w:tcPr>
            <w:tcW w:w="352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549300IG3L8MH4JMIN52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Report Type (check only one):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Registered Management Investment Company.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00" w:right="500"/>
        <w:spacing w:after="0" w:line="243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238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Fund Voting Report (Check here if the registered management investment company held one or more securities it was entitled to vote.)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Fund Notice Report (Check here if the registered management investment company did not hold any securities it was</w:t>
      </w:r>
    </w:p>
    <w:p>
      <w:pPr>
        <w:ind w:left="10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entitled to vote.)</w:t>
      </w:r>
    </w:p>
    <w:p>
      <w:pPr>
        <w:ind w:left="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Institutional Manager.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Institutional Manager Voting Report (Check here if all proxy votes of this reporting manager are reported in this report.)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 w:line="243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238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Institutional Manager Notice Report (Check here if no proxy votes are reported in this report and complete the notice report filing explanation section below)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 w:right="620"/>
        <w:spacing w:after="0" w:line="24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Institutional Manager Combination Report (Check here if a portion of the proxy votes for this reporting manager are reported in this report and a portion are reported by other reporting person(s).)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380"/>
        <w:spacing w:after="0" w:line="4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Do you wish to provide explanatory information pursuant to Special Instruction B.4?: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Yes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No Additional information: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Summary - Included Series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Number of Series: </w:t>
      </w: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  <w:t>0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Information about the Series: 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NONE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Signature Block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 Person:</w:t>
            </w:r>
          </w:p>
        </w:tc>
        <w:tc>
          <w:tcPr>
            <w:tcW w:w="2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ArrowMark Financial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By (Signature):</w:t>
            </w:r>
          </w:p>
        </w:tc>
        <w:tc>
          <w:tcPr>
            <w:tcW w:w="2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Patrick J. Farrell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6"/>
        </w:trPr>
        <w:tc>
          <w:tcPr>
            <w:tcW w:w="4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 xml:space="preserve">By (Printed Signature): </w:t>
            </w:r>
            <w:r>
              <w:rPr>
                <w:rFonts w:ascii="Times New Roman" w:cs="Times New Roman" w:eastAsia="Times New Roman" w:hAnsi="Times New Roman"/>
                <w:sz w:val="43"/>
                <w:szCs w:val="43"/>
                <w:color w:val="auto"/>
                <w:vertAlign w:val="superscript"/>
              </w:rPr>
              <w:t>Patrick J. Farrell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By (Title):</w:t>
            </w:r>
          </w:p>
        </w:tc>
        <w:tc>
          <w:tcPr>
            <w:tcW w:w="2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Date:</w:t>
            </w:r>
          </w:p>
        </w:tc>
        <w:tc>
          <w:tcPr>
            <w:tcW w:w="2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08/28/2025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60"/>
      </w:cols>
      <w:pgMar w:left="320" w:top="166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2025-08-28T09:15:59Z</dcterms:created>
  <dcterms:modified xsi:type="dcterms:W3CDTF">2025-08-28T09:15:59Z</dcterms:modified>
</cp:coreProperties>
</file>